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50"/>
        <w:gridCol w:w="231"/>
        <w:gridCol w:w="342"/>
      </w:tblGrid>
      <w:tr w:rsidR="00A33D18" w:rsidRPr="007353C6" w:rsidTr="005149F2">
        <w:trPr>
          <w:trHeight w:val="101"/>
        </w:trPr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149F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B0E47" w:rsidTr="005149F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B0E47" w:rsidTr="005149F2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B0E47" w:rsidTr="005149F2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149F2" w:rsidRPr="0016584D" w:rsidTr="005149F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5149F2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Default="005149F2" w:rsidP="005149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Монарда двійчаста</w:t>
            </w:r>
          </w:p>
          <w:p w:rsidR="005149F2" w:rsidRPr="00EB65E3" w:rsidRDefault="005149F2" w:rsidP="005149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EA2074">
              <w:rPr>
                <w:bCs/>
                <w:sz w:val="24"/>
                <w:szCs w:val="24"/>
                <w:lang w:val="uk-UA"/>
              </w:rPr>
              <w:t>Geminate Horsemint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149F2" w:rsidRPr="0016584D" w:rsidRDefault="005149F2" w:rsidP="005149F2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16584D" w:rsidRDefault="005149F2" w:rsidP="005149F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Monarda didyma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5149F2" w:rsidRPr="0016584D" w:rsidTr="005149F2">
        <w:trPr>
          <w:trHeight w:val="101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16584D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5149F2" w:rsidRPr="0016584D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149F2" w:rsidRPr="00A05DDA" w:rsidTr="005149F2">
        <w:trPr>
          <w:trHeight w:val="75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5149F2" w:rsidRPr="00A05DDA" w:rsidTr="005149F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5149F2" w:rsidRPr="00A05DDA" w:rsidTr="005149F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149F2" w:rsidRPr="00A05DDA" w:rsidTr="005149F2">
        <w:trPr>
          <w:trHeight w:val="63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5149F2" w:rsidRPr="00A05DDA" w:rsidTr="005149F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5149F2" w:rsidRPr="002C1D72" w:rsidRDefault="005149F2" w:rsidP="005149F2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5149F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5149F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149F2" w:rsidRPr="00A05DDA" w:rsidTr="005149F2">
        <w:trPr>
          <w:trHeight w:val="76"/>
        </w:trPr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5149F2" w:rsidRPr="002C1D72" w:rsidRDefault="005149F2" w:rsidP="005149F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5149F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5149F2" w:rsidRPr="002C1D72" w:rsidRDefault="005149F2" w:rsidP="005149F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149F2" w:rsidRPr="00804E03" w:rsidTr="005149F2">
        <w:trPr>
          <w:trHeight w:val="76"/>
        </w:trPr>
        <w:tc>
          <w:tcPr>
            <w:tcW w:w="10201" w:type="dxa"/>
            <w:gridSpan w:val="14"/>
          </w:tcPr>
          <w:p w:rsidR="005149F2" w:rsidRDefault="005149F2" w:rsidP="00827126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декоративний</w:t>
            </w:r>
          </w:p>
          <w:p w:rsidR="005149F2" w:rsidRPr="00EC1D3C" w:rsidRDefault="005149F2" w:rsidP="00827126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 w:rsidRPr="00EC1D3C">
              <w:rPr>
                <w:b/>
                <w:sz w:val="20"/>
                <w:szCs w:val="20"/>
                <w:lang w:val="en-US"/>
              </w:rPr>
              <w:t>Purpose of use: ornamental</w:t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</w:t>
            </w:r>
            <w:r w:rsidRPr="006A1E31">
              <w:rPr>
                <w:sz w:val="24"/>
                <w:szCs w:val="24"/>
                <w:lang w:val="uk-UA"/>
              </w:rPr>
              <w:t>м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EC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EC1D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періоду вегетації, діб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vegetation, days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Тривалість періоду цвітіння рослини, діб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plant flowering, days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B947D0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Коефіціент вегетативного розмноження, значення</w:t>
            </w:r>
          </w:p>
          <w:p w:rsidR="005149F2" w:rsidRPr="006E22E1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C1D3C">
              <w:rPr>
                <w:sz w:val="20"/>
                <w:szCs w:val="20"/>
                <w:lang w:val="en-US"/>
              </w:rPr>
              <w:t>Coeffic</w:t>
            </w:r>
            <w:r>
              <w:rPr>
                <w:sz w:val="20"/>
                <w:szCs w:val="20"/>
                <w:lang w:val="en-US"/>
              </w:rPr>
              <w:t>ient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vegetative</w:t>
            </w:r>
            <w:r w:rsidRPr="006E2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propagation</w:t>
            </w:r>
            <w:r w:rsidRPr="006E22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value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Декоративність, бал (1</w:t>
            </w:r>
            <w:r>
              <w:rPr>
                <w:sz w:val="24"/>
                <w:szCs w:val="24"/>
                <w:lang w:val="uk-UA"/>
              </w:rPr>
              <w:t>1</w:t>
            </w:r>
            <w:r w:rsidRPr="006A1E31">
              <w:rPr>
                <w:sz w:val="24"/>
                <w:szCs w:val="24"/>
                <w:lang w:val="uk-UA"/>
              </w:rPr>
              <w:t>–99)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 xml:space="preserve">Ornamentality, code </w:t>
            </w:r>
            <w:r w:rsidRPr="00EC1D3C">
              <w:rPr>
                <w:sz w:val="20"/>
                <w:szCs w:val="20"/>
                <w:lang w:val="uk-UA"/>
              </w:rPr>
              <w:t>(1</w:t>
            </w:r>
            <w:r w:rsidRPr="00EC1D3C">
              <w:rPr>
                <w:sz w:val="20"/>
                <w:szCs w:val="20"/>
                <w:lang w:val="en-US"/>
              </w:rPr>
              <w:t>1</w:t>
            </w:r>
            <w:r w:rsidRPr="00EC1D3C">
              <w:rPr>
                <w:sz w:val="20"/>
                <w:szCs w:val="20"/>
                <w:lang w:val="uk-UA"/>
              </w:rPr>
              <w:t>–99)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Посухостійкість, </w:t>
            </w:r>
            <w:r w:rsidRPr="006A1E31">
              <w:rPr>
                <w:sz w:val="24"/>
                <w:szCs w:val="24"/>
                <w:lang w:val="uk-UA"/>
              </w:rPr>
              <w:t>бал (1–9)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</w:t>
            </w:r>
            <w:r w:rsidRPr="006A1E31">
              <w:rPr>
                <w:sz w:val="24"/>
                <w:szCs w:val="24"/>
                <w:lang w:val="uk-UA"/>
              </w:rPr>
              <w:t xml:space="preserve"> (1–9)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E31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проти</w:t>
            </w:r>
            <w:r w:rsidRPr="006A1E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6A1E31">
              <w:rPr>
                <w:sz w:val="24"/>
                <w:szCs w:val="24"/>
              </w:rPr>
              <w:t xml:space="preserve"> </w:t>
            </w:r>
            <w:r w:rsidRPr="006A1E31">
              <w:rPr>
                <w:sz w:val="24"/>
                <w:szCs w:val="24"/>
                <w:lang w:val="uk-UA"/>
              </w:rPr>
              <w:t xml:space="preserve">хвороб, бал (1–9): 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B11A87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B65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B11A87">
              <w:rPr>
                <w:sz w:val="24"/>
                <w:szCs w:val="24"/>
                <w:lang w:val="uk-UA"/>
              </w:rPr>
              <w:t>борошниста роса 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B11A8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B11A87">
              <w:rPr>
                <w:sz w:val="24"/>
                <w:szCs w:val="24"/>
                <w:lang w:val="uk-UA"/>
              </w:rPr>
              <w:t xml:space="preserve">  </w:t>
            </w:r>
            <w:r w:rsidRPr="00B11A87">
              <w:rPr>
                <w:sz w:val="24"/>
                <w:szCs w:val="24"/>
                <w:lang w:val="en-US"/>
              </w:rPr>
              <w:t>DC</w:t>
            </w:r>
            <w:r w:rsidRPr="00B11A8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B0E47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DA379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79C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5149F2" w:rsidRPr="00DA379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A379C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823" w:type="dxa"/>
            <w:gridSpan w:val="3"/>
          </w:tcPr>
          <w:p w:rsidR="005149F2" w:rsidRPr="00EC1D3C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49F2" w:rsidRPr="00466001" w:rsidTr="005149F2">
        <w:trPr>
          <w:trHeight w:val="255"/>
        </w:trPr>
        <w:tc>
          <w:tcPr>
            <w:tcW w:w="8378" w:type="dxa"/>
            <w:gridSpan w:val="11"/>
            <w:noWrap/>
          </w:tcPr>
          <w:p w:rsidR="005149F2" w:rsidRPr="00B11A87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B65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B11A87">
              <w:rPr>
                <w:sz w:val="24"/>
                <w:szCs w:val="24"/>
                <w:lang w:val="uk-UA"/>
              </w:rPr>
              <w:t>попелиці</w:t>
            </w:r>
            <w:r w:rsidRPr="00B11A87">
              <w:rPr>
                <w:sz w:val="24"/>
                <w:szCs w:val="24"/>
              </w:rPr>
              <w:t xml:space="preserve"> </w:t>
            </w:r>
            <w:r w:rsidRPr="00B11A87">
              <w:rPr>
                <w:sz w:val="24"/>
                <w:szCs w:val="24"/>
                <w:lang w:val="uk-UA"/>
              </w:rPr>
              <w:t>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Aphis spp</w:t>
            </w:r>
            <w:r w:rsidRPr="00B11A87">
              <w:rPr>
                <w:i/>
                <w:iCs/>
                <w:sz w:val="24"/>
                <w:szCs w:val="24"/>
              </w:rPr>
              <w:t>.</w:t>
            </w:r>
            <w:r w:rsidRPr="00B11A87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823" w:type="dxa"/>
            <w:gridSpan w:val="3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A33D18" w:rsidRPr="004B0E47" w:rsidTr="00113C1A">
        <w:tc>
          <w:tcPr>
            <w:tcW w:w="102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B0E47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5149F2" w:rsidRDefault="005149F2" w:rsidP="002A05F2">
      <w:pPr>
        <w:widowControl/>
        <w:spacing w:line="240" w:lineRule="auto"/>
        <w:ind w:firstLine="0"/>
        <w:jc w:val="left"/>
        <w:rPr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5149F2" w:rsidRPr="007353C6" w:rsidTr="005149F2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7353C6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5149F2" w:rsidRPr="00A05DDA" w:rsidTr="005149F2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A05DDA" w:rsidRDefault="005149F2" w:rsidP="0082712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A05DDA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A05DDA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5149F2" w:rsidRPr="004B0E47" w:rsidTr="005149F2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5149F2" w:rsidRPr="004B0E47" w:rsidTr="005149F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0F0007" w:rsidRDefault="005149F2" w:rsidP="0082712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49F2" w:rsidRPr="002C1D72" w:rsidRDefault="005149F2" w:rsidP="0082712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5149F2" w:rsidRPr="000321BF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5149F2" w:rsidRPr="004B0E47" w:rsidTr="005149F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149F2" w:rsidRPr="0016584D" w:rsidTr="005149F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5149F2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Монарда двійчаста</w:t>
            </w:r>
          </w:p>
          <w:p w:rsidR="005149F2" w:rsidRPr="00EB65E3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  <w:lang w:val="uk-UA"/>
              </w:rPr>
            </w:pPr>
            <w:r w:rsidRPr="00EA2074">
              <w:rPr>
                <w:bCs/>
                <w:sz w:val="24"/>
                <w:szCs w:val="24"/>
                <w:lang w:val="uk-UA"/>
              </w:rPr>
              <w:t>Geminate Horsemint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149F2" w:rsidRPr="0016584D" w:rsidRDefault="005149F2" w:rsidP="0082712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16584D" w:rsidRDefault="005149F2" w:rsidP="0082712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Monarda didyma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5149F2" w:rsidRPr="0016584D" w:rsidTr="005149F2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16584D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5149F2" w:rsidRPr="0016584D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149F2" w:rsidRPr="00A05DDA" w:rsidTr="005149F2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5149F2" w:rsidRPr="00A05DDA" w:rsidTr="005149F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149F2" w:rsidRPr="00A05DDA" w:rsidTr="005149F2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149F2" w:rsidRPr="00A05DDA" w:rsidTr="005149F2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5149F2" w:rsidRPr="00A05DDA" w:rsidTr="005149F2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5149F2" w:rsidRPr="002C1D72" w:rsidRDefault="005149F2" w:rsidP="0082712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E16FC">
              <w:rPr>
                <w:b/>
                <w:color w:val="000000"/>
                <w:sz w:val="18"/>
              </w:rPr>
            </w:r>
            <w:r w:rsidR="005E16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5149F2" w:rsidRPr="002C1D72" w:rsidRDefault="005149F2" w:rsidP="0082712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5149F2" w:rsidRPr="00A05DDA" w:rsidTr="005149F2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149F2" w:rsidRPr="00A05DDA" w:rsidTr="005149F2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5149F2" w:rsidRPr="002C1D72" w:rsidRDefault="005149F2" w:rsidP="0082712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F2" w:rsidRPr="002C1D72" w:rsidRDefault="005149F2" w:rsidP="0082712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5149F2" w:rsidRPr="002C1D72" w:rsidRDefault="005149F2" w:rsidP="0082712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149F2" w:rsidRPr="004B0E47" w:rsidTr="005149F2">
        <w:trPr>
          <w:trHeight w:val="76"/>
        </w:trPr>
        <w:tc>
          <w:tcPr>
            <w:tcW w:w="10201" w:type="dxa"/>
            <w:gridSpan w:val="11"/>
          </w:tcPr>
          <w:p w:rsidR="005149F2" w:rsidRDefault="005149F2" w:rsidP="00827126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5149F2" w:rsidRPr="00EC1D3C" w:rsidRDefault="005149F2" w:rsidP="00827126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use:medical</w:t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</w:t>
            </w:r>
            <w:r w:rsidRPr="006A1E31">
              <w:rPr>
                <w:sz w:val="24"/>
                <w:szCs w:val="24"/>
                <w:lang w:val="uk-UA"/>
              </w:rPr>
              <w:t>м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EC1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EC1D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Урожайність повітряно-</w:t>
            </w:r>
            <w:r w:rsidRPr="006B14F3">
              <w:rPr>
                <w:sz w:val="24"/>
                <w:szCs w:val="24"/>
              </w:rPr>
              <w:t xml:space="preserve">сухої </w:t>
            </w:r>
            <w:r w:rsidRPr="003320A7">
              <w:rPr>
                <w:sz w:val="24"/>
                <w:szCs w:val="24"/>
                <w:lang w:val="uk-UA"/>
              </w:rPr>
              <w:t>трави</w:t>
            </w:r>
            <w:r>
              <w:rPr>
                <w:sz w:val="24"/>
                <w:szCs w:val="24"/>
                <w:lang w:val="uk-UA"/>
              </w:rPr>
              <w:t>, т/га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Тривалість періоду від початку вегетації до цвітіння, діб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from vegetation beginning till flowering, days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Тривалість періоду від початку вегетації до настання технічної стиглості, діб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Period duration of vegetation beginning till technical maturity, days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20A7">
              <w:rPr>
                <w:sz w:val="24"/>
                <w:szCs w:val="24"/>
                <w:lang w:val="uk-UA"/>
              </w:rPr>
              <w:t>Вміст ефірної олії у повітряно-</w:t>
            </w:r>
            <w:r w:rsidRPr="003320A7">
              <w:rPr>
                <w:sz w:val="24"/>
                <w:szCs w:val="24"/>
              </w:rPr>
              <w:t>сух</w:t>
            </w:r>
            <w:r w:rsidRPr="003320A7">
              <w:rPr>
                <w:sz w:val="24"/>
                <w:szCs w:val="24"/>
                <w:lang w:val="uk-UA"/>
              </w:rPr>
              <w:t>ій</w:t>
            </w:r>
            <w:r w:rsidRPr="003320A7">
              <w:rPr>
                <w:sz w:val="24"/>
                <w:szCs w:val="24"/>
              </w:rPr>
              <w:t xml:space="preserve"> </w:t>
            </w:r>
            <w:r w:rsidRPr="003320A7">
              <w:rPr>
                <w:sz w:val="24"/>
                <w:szCs w:val="24"/>
                <w:lang w:val="uk-UA"/>
              </w:rPr>
              <w:t>траві</w:t>
            </w:r>
            <w:r>
              <w:rPr>
                <w:sz w:val="24"/>
                <w:szCs w:val="24"/>
                <w:lang w:val="uk-UA"/>
              </w:rPr>
              <w:t>, %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content in air-dry grass, %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67EE6">
              <w:rPr>
                <w:sz w:val="24"/>
                <w:szCs w:val="24"/>
                <w:lang w:val="uk-UA"/>
              </w:rPr>
              <w:t>Збір ефірної олії, кг/га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harvesting, kg/ha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67EE6">
              <w:rPr>
                <w:sz w:val="24"/>
                <w:szCs w:val="24"/>
                <w:lang w:val="uk-UA"/>
              </w:rPr>
              <w:t>Склад ефірної олії у зеленій масі,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Essential oil content in herbage,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BC34EB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67EE6">
              <w:rPr>
                <w:sz w:val="24"/>
                <w:szCs w:val="24"/>
                <w:lang w:val="uk-UA"/>
              </w:rPr>
              <w:t>тимол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EC1D3C">
              <w:rPr>
                <w:sz w:val="20"/>
                <w:szCs w:val="20"/>
                <w:lang w:val="uk-UA"/>
              </w:rPr>
              <w:t>thymol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636"/>
        </w:trPr>
        <w:tc>
          <w:tcPr>
            <w:tcW w:w="8642" w:type="dxa"/>
            <w:gridSpan w:val="9"/>
            <w:noWrap/>
          </w:tcPr>
          <w:p w:rsidR="005149F2" w:rsidRPr="00BC34EB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67EE6">
              <w:rPr>
                <w:sz w:val="24"/>
                <w:szCs w:val="24"/>
                <w:lang w:val="uk-UA"/>
              </w:rPr>
              <w:t>γ-терпінен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EC1D3C">
              <w:rPr>
                <w:sz w:val="20"/>
                <w:szCs w:val="20"/>
                <w:lang w:val="uk-UA"/>
              </w:rPr>
              <w:t>γ-terpinene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Pr="00BC34EB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67EE6">
              <w:rPr>
                <w:sz w:val="24"/>
                <w:szCs w:val="24"/>
                <w:lang w:val="uk-UA"/>
              </w:rPr>
              <w:t>карвакрол</w:t>
            </w:r>
          </w:p>
          <w:p w:rsidR="005149F2" w:rsidRPr="00B11A87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- </w:t>
            </w:r>
            <w:r w:rsidRPr="00EC1D3C">
              <w:rPr>
                <w:sz w:val="20"/>
                <w:szCs w:val="20"/>
                <w:lang w:val="uk-UA"/>
              </w:rPr>
              <w:t>carvacrol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DA379C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Посухостійкість, </w:t>
            </w:r>
            <w:r w:rsidRPr="006A1E31">
              <w:rPr>
                <w:sz w:val="24"/>
                <w:szCs w:val="24"/>
                <w:lang w:val="uk-UA"/>
              </w:rPr>
              <w:t>бал (1–9)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1559" w:type="dxa"/>
            <w:gridSpan w:val="2"/>
          </w:tcPr>
          <w:p w:rsidR="005149F2" w:rsidRPr="00EC1D3C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66001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5149F2" w:rsidRPr="00B11A87" w:rsidRDefault="005149F2" w:rsidP="00827126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EC1D3C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1559" w:type="dxa"/>
            <w:gridSpan w:val="2"/>
          </w:tcPr>
          <w:p w:rsidR="005149F2" w:rsidRPr="0046600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DA379C" w:rsidTr="005149F2">
        <w:trPr>
          <w:trHeight w:val="255"/>
        </w:trPr>
        <w:tc>
          <w:tcPr>
            <w:tcW w:w="8642" w:type="dxa"/>
            <w:gridSpan w:val="9"/>
            <w:noWrap/>
          </w:tcPr>
          <w:p w:rsidR="005149F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E31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C1D3C">
              <w:rPr>
                <w:sz w:val="20"/>
                <w:szCs w:val="20"/>
                <w:lang w:val="en-US"/>
              </w:rPr>
              <w:t>Lodging resistance, code (1-9)</w:t>
            </w:r>
          </w:p>
        </w:tc>
        <w:tc>
          <w:tcPr>
            <w:tcW w:w="1559" w:type="dxa"/>
            <w:gridSpan w:val="2"/>
          </w:tcPr>
          <w:p w:rsidR="005149F2" w:rsidRPr="006E22E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6E22E1" w:rsidTr="005149F2">
        <w:trPr>
          <w:trHeight w:val="601"/>
        </w:trPr>
        <w:tc>
          <w:tcPr>
            <w:tcW w:w="8642" w:type="dxa"/>
            <w:gridSpan w:val="9"/>
            <w:noWrap/>
          </w:tcPr>
          <w:p w:rsidR="005149F2" w:rsidRPr="00EC1D3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A1E31">
              <w:rPr>
                <w:sz w:val="24"/>
                <w:szCs w:val="24"/>
                <w:lang w:val="uk-UA"/>
              </w:rPr>
              <w:t xml:space="preserve">Стійкість </w:t>
            </w:r>
            <w:r>
              <w:rPr>
                <w:sz w:val="24"/>
                <w:szCs w:val="24"/>
                <w:lang w:val="uk-UA"/>
              </w:rPr>
              <w:t>проти</w:t>
            </w:r>
            <w:r w:rsidRPr="006A1E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6A1E31">
              <w:rPr>
                <w:sz w:val="24"/>
                <w:szCs w:val="24"/>
              </w:rPr>
              <w:t xml:space="preserve"> </w:t>
            </w:r>
            <w:r w:rsidRPr="006A1E31">
              <w:rPr>
                <w:sz w:val="24"/>
                <w:szCs w:val="24"/>
                <w:lang w:val="uk-UA"/>
              </w:rPr>
              <w:t xml:space="preserve">хвороб, бал (1–9): </w:t>
            </w:r>
          </w:p>
          <w:p w:rsidR="005149F2" w:rsidRPr="006A1E31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C1D3C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1559" w:type="dxa"/>
            <w:gridSpan w:val="2"/>
          </w:tcPr>
          <w:p w:rsidR="005149F2" w:rsidRPr="006E22E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49F2" w:rsidRPr="006E22E1" w:rsidTr="005149F2">
        <w:trPr>
          <w:trHeight w:val="416"/>
        </w:trPr>
        <w:tc>
          <w:tcPr>
            <w:tcW w:w="8642" w:type="dxa"/>
            <w:gridSpan w:val="9"/>
            <w:noWrap/>
          </w:tcPr>
          <w:p w:rsidR="005149F2" w:rsidRPr="006A1E31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11A87">
              <w:rPr>
                <w:sz w:val="24"/>
                <w:szCs w:val="24"/>
                <w:lang w:val="uk-UA"/>
              </w:rPr>
              <w:t>борошниста роса 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Erysiphe</w:t>
            </w:r>
            <w:r w:rsidRPr="00B11A8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cichoracearum</w:t>
            </w:r>
            <w:r w:rsidRPr="00B11A87">
              <w:rPr>
                <w:sz w:val="24"/>
                <w:szCs w:val="24"/>
                <w:lang w:val="uk-UA"/>
              </w:rPr>
              <w:t xml:space="preserve">  </w:t>
            </w:r>
            <w:r w:rsidRPr="00B11A87">
              <w:rPr>
                <w:sz w:val="24"/>
                <w:szCs w:val="24"/>
                <w:lang w:val="en-US"/>
              </w:rPr>
              <w:t>DC</w:t>
            </w:r>
            <w:r w:rsidRPr="00B11A87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gridSpan w:val="2"/>
          </w:tcPr>
          <w:p w:rsidR="005149F2" w:rsidRPr="00765707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</w:tbl>
    <w:p w:rsidR="005149F2" w:rsidRPr="005B675E" w:rsidRDefault="005149F2" w:rsidP="005149F2">
      <w:pPr>
        <w:spacing w:line="240" w:lineRule="auto"/>
        <w:jc w:val="right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1559"/>
      </w:tblGrid>
      <w:tr w:rsidR="005149F2" w:rsidRPr="004B0E47" w:rsidTr="005149F2">
        <w:trPr>
          <w:trHeight w:val="255"/>
        </w:trPr>
        <w:tc>
          <w:tcPr>
            <w:tcW w:w="8642" w:type="dxa"/>
            <w:gridSpan w:val="5"/>
            <w:noWrap/>
          </w:tcPr>
          <w:p w:rsidR="005149F2" w:rsidRPr="00DA379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A379C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5149F2" w:rsidRPr="00DA379C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A379C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1559" w:type="dxa"/>
          </w:tcPr>
          <w:p w:rsidR="005149F2" w:rsidRPr="006E22E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49F2" w:rsidRPr="006E22E1" w:rsidTr="005149F2">
        <w:trPr>
          <w:trHeight w:val="255"/>
        </w:trPr>
        <w:tc>
          <w:tcPr>
            <w:tcW w:w="8642" w:type="dxa"/>
            <w:gridSpan w:val="5"/>
            <w:noWrap/>
          </w:tcPr>
          <w:p w:rsidR="005149F2" w:rsidRPr="006A1E31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B11A87">
              <w:rPr>
                <w:sz w:val="24"/>
                <w:szCs w:val="24"/>
                <w:lang w:val="uk-UA"/>
              </w:rPr>
              <w:t>попелиці</w:t>
            </w:r>
            <w:r w:rsidRPr="00B11A87">
              <w:rPr>
                <w:sz w:val="24"/>
                <w:szCs w:val="24"/>
              </w:rPr>
              <w:t xml:space="preserve"> </w:t>
            </w:r>
            <w:r w:rsidRPr="00B11A87">
              <w:rPr>
                <w:sz w:val="24"/>
                <w:szCs w:val="24"/>
                <w:lang w:val="uk-UA"/>
              </w:rPr>
              <w:t>(</w:t>
            </w:r>
            <w:r w:rsidRPr="00B11A87">
              <w:rPr>
                <w:i/>
                <w:iCs/>
                <w:sz w:val="24"/>
                <w:szCs w:val="24"/>
                <w:lang w:val="en-US"/>
              </w:rPr>
              <w:t>Aphis spp</w:t>
            </w:r>
            <w:r w:rsidRPr="00B11A87">
              <w:rPr>
                <w:i/>
                <w:iCs/>
                <w:sz w:val="24"/>
                <w:szCs w:val="24"/>
              </w:rPr>
              <w:t>.</w:t>
            </w:r>
            <w:r w:rsidRPr="00B11A8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5149F2" w:rsidRPr="006E22E1" w:rsidRDefault="005149F2" w:rsidP="0082712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66001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66001">
              <w:rPr>
                <w:sz w:val="20"/>
                <w:szCs w:val="20"/>
              </w:rPr>
              <w:instrText xml:space="preserve"> FORMTEXT </w:instrText>
            </w:r>
            <w:r w:rsidRPr="00466001">
              <w:rPr>
                <w:sz w:val="20"/>
                <w:szCs w:val="20"/>
              </w:rPr>
            </w:r>
            <w:r w:rsidRPr="00466001">
              <w:rPr>
                <w:sz w:val="20"/>
                <w:szCs w:val="20"/>
              </w:rPr>
              <w:fldChar w:fldCharType="separate"/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66001">
              <w:rPr>
                <w:sz w:val="20"/>
                <w:szCs w:val="20"/>
              </w:rPr>
              <w:fldChar w:fldCharType="end"/>
            </w:r>
          </w:p>
        </w:tc>
      </w:tr>
      <w:tr w:rsidR="005149F2" w:rsidRPr="004B0E47" w:rsidTr="005149F2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5149F2" w:rsidRPr="002C1D72" w:rsidRDefault="005149F2" w:rsidP="0082712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5149F2" w:rsidRPr="004B0E47" w:rsidTr="005149F2"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149F2" w:rsidRPr="00A05DDA" w:rsidTr="005149F2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5149F2" w:rsidRPr="002C1D7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149F2" w:rsidRPr="00A05DDA" w:rsidTr="005149F2"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5149F2" w:rsidRPr="00A05DDA" w:rsidTr="005149F2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5149F2" w:rsidRPr="002C1D72" w:rsidRDefault="005149F2" w:rsidP="008271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5149F2" w:rsidRPr="002C1D72" w:rsidRDefault="005149F2" w:rsidP="0082712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5149F2" w:rsidRPr="00A05DDA" w:rsidTr="005149F2"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9F2" w:rsidRPr="002C1D72" w:rsidRDefault="005149F2" w:rsidP="0082712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5149F2" w:rsidRPr="00A05DDA" w:rsidTr="005149F2">
        <w:tc>
          <w:tcPr>
            <w:tcW w:w="10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F2" w:rsidRPr="00A05DDA" w:rsidRDefault="005149F2" w:rsidP="0082712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5149F2" w:rsidRPr="00A05DDA" w:rsidRDefault="005149F2" w:rsidP="005149F2">
      <w:pPr>
        <w:widowControl/>
        <w:spacing w:line="240" w:lineRule="auto"/>
        <w:ind w:firstLine="0"/>
        <w:jc w:val="left"/>
        <w:rPr>
          <w:lang w:val="uk-UA"/>
        </w:rPr>
      </w:pPr>
    </w:p>
    <w:p w:rsidR="005149F2" w:rsidRPr="00A05DDA" w:rsidRDefault="005149F2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5149F2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FC" w:rsidRDefault="005E16FC">
      <w:pPr>
        <w:spacing w:line="240" w:lineRule="auto"/>
      </w:pPr>
      <w:r>
        <w:separator/>
      </w:r>
    </w:p>
  </w:endnote>
  <w:endnote w:type="continuationSeparator" w:id="0">
    <w:p w:rsidR="005E16FC" w:rsidRDefault="005E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FC" w:rsidRDefault="005E16FC">
      <w:pPr>
        <w:spacing w:line="240" w:lineRule="auto"/>
      </w:pPr>
      <w:r>
        <w:separator/>
      </w:r>
    </w:p>
  </w:footnote>
  <w:footnote w:type="continuationSeparator" w:id="0">
    <w:p w:rsidR="005E16FC" w:rsidRDefault="005E1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D81EB0C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B7502FE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YSEqMiFMD56t0BHXYG+57IuVJm+c0V2nF1QKPd9lCA90D5iOk5Id8LHRv1ESwGypvwGPwVkckMlhMN6PtVpw==" w:salt="L4H8lgq/iv3Fg+8fpILVE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3620D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0E47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149F2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16F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CEBA-60F6-4386-B598-26B6578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2024-01-12T12:10:00Z</dcterms:created>
  <dcterms:modified xsi:type="dcterms:W3CDTF">2024-01-23T14:16:00Z</dcterms:modified>
</cp:coreProperties>
</file>